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BDAF" w14:textId="77777777" w:rsidR="008D6EB4" w:rsidRDefault="008D6EB4">
      <w:pPr>
        <w:pStyle w:val="a3"/>
        <w:ind w:leftChars="100" w:left="210"/>
        <w:jc w:val="center"/>
        <w:rPr>
          <w:rFonts w:cs="Times New Roman"/>
          <w:sz w:val="24"/>
          <w:szCs w:val="24"/>
        </w:rPr>
      </w:pPr>
      <w:r w:rsidRPr="00917E20">
        <w:rPr>
          <w:rFonts w:cs="ＭＳ 明朝" w:hint="eastAsia"/>
          <w:b/>
          <w:sz w:val="24"/>
          <w:szCs w:val="24"/>
        </w:rPr>
        <w:t>認定輸血検査技師制度指定施設</w:t>
      </w:r>
      <w:r w:rsidR="00A23EC3">
        <w:rPr>
          <w:rFonts w:cs="ＭＳ 明朝" w:hint="eastAsia"/>
          <w:sz w:val="24"/>
          <w:szCs w:val="24"/>
        </w:rPr>
        <w:t xml:space="preserve">　</w:t>
      </w:r>
      <w:r w:rsidR="00284797" w:rsidRPr="00917E20">
        <w:rPr>
          <w:rFonts w:cs="ＭＳ 明朝" w:hint="eastAsia"/>
          <w:b/>
          <w:sz w:val="24"/>
          <w:szCs w:val="24"/>
        </w:rPr>
        <w:t>認定</w:t>
      </w:r>
      <w:r w:rsidR="00917E20" w:rsidRPr="00917E20">
        <w:rPr>
          <w:rFonts w:cs="ＭＳ 明朝" w:hint="eastAsia"/>
          <w:b/>
          <w:sz w:val="24"/>
          <w:szCs w:val="24"/>
        </w:rPr>
        <w:t>更新</w:t>
      </w:r>
      <w:r w:rsidR="00284797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申請書</w:t>
      </w:r>
    </w:p>
    <w:p w14:paraId="7FA59F0A" w14:textId="77777777" w:rsidR="008D6EB4" w:rsidRDefault="008D6EB4">
      <w:pPr>
        <w:pStyle w:val="a3"/>
        <w:ind w:leftChars="100" w:left="210"/>
        <w:jc w:val="both"/>
        <w:rPr>
          <w:rFonts w:cs="Times New Roman"/>
        </w:rPr>
      </w:pPr>
    </w:p>
    <w:p w14:paraId="0FD332E1" w14:textId="77777777" w:rsidR="008D6EB4" w:rsidRPr="00807CBB" w:rsidRDefault="008D6EB4">
      <w:pPr>
        <w:pStyle w:val="a3"/>
        <w:ind w:leftChars="100" w:left="210"/>
        <w:jc w:val="both"/>
        <w:rPr>
          <w:rFonts w:cs="Times New Roman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認定輸血検査技師制度</w:t>
      </w:r>
    </w:p>
    <w:p w14:paraId="3453991D" w14:textId="77777777" w:rsidR="008D6EB4" w:rsidRPr="00807CBB" w:rsidRDefault="008D6EB4">
      <w:pPr>
        <w:pStyle w:val="a3"/>
        <w:ind w:leftChars="100" w:left="210"/>
        <w:jc w:val="both"/>
        <w:rPr>
          <w:rFonts w:cs="Times New Roman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施設選定委員会委員長　殿</w:t>
      </w:r>
    </w:p>
    <w:p w14:paraId="0625A9EE" w14:textId="77777777" w:rsidR="00224653" w:rsidRPr="00807CBB" w:rsidRDefault="004E7903" w:rsidP="00224653">
      <w:pPr>
        <w:pStyle w:val="a3"/>
        <w:tabs>
          <w:tab w:val="left" w:pos="4305"/>
        </w:tabs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令和</w:t>
      </w:r>
      <w:r w:rsidR="00224653" w:rsidRPr="00807CBB">
        <w:rPr>
          <w:rFonts w:cs="ＭＳ 明朝" w:hint="eastAsia"/>
          <w:sz w:val="20"/>
          <w:szCs w:val="20"/>
        </w:rPr>
        <w:t xml:space="preserve">　　年　　月　　日</w:t>
      </w:r>
    </w:p>
    <w:p w14:paraId="6DF4D25F" w14:textId="77777777" w:rsidR="00046218" w:rsidRPr="00807CBB" w:rsidRDefault="00046218" w:rsidP="00224653">
      <w:pPr>
        <w:pStyle w:val="a3"/>
        <w:tabs>
          <w:tab w:val="left" w:pos="4305"/>
        </w:tabs>
        <w:rPr>
          <w:rFonts w:cs="Times New Roman"/>
          <w:sz w:val="20"/>
          <w:szCs w:val="20"/>
        </w:rPr>
      </w:pPr>
    </w:p>
    <w:p w14:paraId="64376837" w14:textId="77777777" w:rsidR="008D6EB4" w:rsidRPr="00807CBB" w:rsidRDefault="008D6EB4" w:rsidP="0020221B">
      <w:pPr>
        <w:pStyle w:val="a3"/>
        <w:spacing w:afterLines="50" w:after="143"/>
        <w:ind w:leftChars="100" w:left="210" w:firstLine="216"/>
        <w:jc w:val="both"/>
        <w:rPr>
          <w:rFonts w:cs="ＭＳ 明朝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このたび、認定輸血検査技師制度指定施設</w:t>
      </w:r>
      <w:r w:rsidR="00807CBB">
        <w:rPr>
          <w:rFonts w:cs="ＭＳ 明朝" w:hint="eastAsia"/>
          <w:sz w:val="20"/>
          <w:szCs w:val="20"/>
        </w:rPr>
        <w:t>（血液センタ−）</w:t>
      </w:r>
      <w:r w:rsidRPr="00807CBB">
        <w:rPr>
          <w:rFonts w:cs="ＭＳ 明朝" w:hint="eastAsia"/>
          <w:sz w:val="20"/>
          <w:szCs w:val="20"/>
        </w:rPr>
        <w:t>として認定を</w:t>
      </w:r>
      <w:r w:rsidR="00917E20">
        <w:rPr>
          <w:rFonts w:cs="ＭＳ 明朝" w:hint="eastAsia"/>
          <w:sz w:val="20"/>
          <w:szCs w:val="20"/>
        </w:rPr>
        <w:t>更新した</w:t>
      </w:r>
      <w:r w:rsidRPr="00807CBB">
        <w:rPr>
          <w:rFonts w:cs="ＭＳ 明朝" w:hint="eastAsia"/>
          <w:sz w:val="20"/>
          <w:szCs w:val="20"/>
        </w:rPr>
        <w:t>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6941"/>
      </w:tblGrid>
      <w:tr w:rsidR="00046218" w:rsidRPr="00807CBB" w14:paraId="0B0352A7" w14:textId="77777777" w:rsidTr="00D87738">
        <w:trPr>
          <w:cantSplit/>
          <w:trHeight w:val="554"/>
        </w:trPr>
        <w:tc>
          <w:tcPr>
            <w:tcW w:w="2477" w:type="dxa"/>
          </w:tcPr>
          <w:p w14:paraId="3CA600CA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血液センタ−名</w:t>
            </w:r>
          </w:p>
        </w:tc>
        <w:tc>
          <w:tcPr>
            <w:tcW w:w="6941" w:type="dxa"/>
          </w:tcPr>
          <w:p w14:paraId="4779140F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046218" w:rsidRPr="00807CBB" w14:paraId="1DE9664E" w14:textId="77777777" w:rsidTr="00D87738">
        <w:trPr>
          <w:cantSplit/>
          <w:trHeight w:val="1021"/>
        </w:trPr>
        <w:tc>
          <w:tcPr>
            <w:tcW w:w="2477" w:type="dxa"/>
          </w:tcPr>
          <w:p w14:paraId="198683EC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住　所</w:t>
            </w:r>
          </w:p>
          <w:p w14:paraId="587FB180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35C96141" w14:textId="77777777" w:rsidR="00046218" w:rsidRPr="00807CBB" w:rsidRDefault="00046218" w:rsidP="0020221B">
            <w:pPr>
              <w:pStyle w:val="a3"/>
              <w:jc w:val="both"/>
              <w:rPr>
                <w:sz w:val="20"/>
                <w:szCs w:val="20"/>
              </w:rPr>
            </w:pPr>
            <w:r w:rsidRPr="00807CBB">
              <w:rPr>
                <w:sz w:val="20"/>
                <w:szCs w:val="20"/>
              </w:rPr>
              <w:t>TEL</w:t>
            </w:r>
          </w:p>
          <w:p w14:paraId="09A4C7B8" w14:textId="77777777" w:rsidR="00046218" w:rsidRPr="00807CBB" w:rsidRDefault="00046218" w:rsidP="0020221B">
            <w:pPr>
              <w:pStyle w:val="a3"/>
              <w:jc w:val="both"/>
              <w:rPr>
                <w:sz w:val="20"/>
                <w:szCs w:val="20"/>
              </w:rPr>
            </w:pPr>
            <w:r w:rsidRPr="00807CBB">
              <w:rPr>
                <w:sz w:val="20"/>
                <w:szCs w:val="20"/>
              </w:rPr>
              <w:t>FAX</w:t>
            </w:r>
          </w:p>
        </w:tc>
        <w:tc>
          <w:tcPr>
            <w:tcW w:w="6941" w:type="dxa"/>
          </w:tcPr>
          <w:p w14:paraId="118E8DCD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〒</w:t>
            </w:r>
          </w:p>
          <w:p w14:paraId="24E2AE8B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274EBF66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131168AD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6218" w:rsidRPr="00807CBB" w14:paraId="4C99A7BF" w14:textId="77777777" w:rsidTr="00D87738">
        <w:trPr>
          <w:trHeight w:val="551"/>
        </w:trPr>
        <w:tc>
          <w:tcPr>
            <w:tcW w:w="2477" w:type="dxa"/>
          </w:tcPr>
          <w:p w14:paraId="1E066D52" w14:textId="77777777" w:rsidR="00046218" w:rsidRPr="00807CBB" w:rsidRDefault="00046218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施設長名</w:t>
            </w:r>
          </w:p>
        </w:tc>
        <w:tc>
          <w:tcPr>
            <w:tcW w:w="6941" w:type="dxa"/>
          </w:tcPr>
          <w:p w14:paraId="779C91FE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氏名：　　　　　　　　　　　　　　　　　　　　印</w:t>
            </w:r>
          </w:p>
        </w:tc>
      </w:tr>
      <w:tr w:rsidR="00046218" w:rsidRPr="00807CBB" w14:paraId="626C6C7E" w14:textId="77777777" w:rsidTr="00D87738">
        <w:trPr>
          <w:trHeight w:val="853"/>
        </w:trPr>
        <w:tc>
          <w:tcPr>
            <w:tcW w:w="2477" w:type="dxa"/>
          </w:tcPr>
          <w:p w14:paraId="3DC52892" w14:textId="77777777" w:rsidR="00046218" w:rsidRPr="00807CBB" w:rsidRDefault="00046218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連絡担当者</w:t>
            </w:r>
          </w:p>
        </w:tc>
        <w:tc>
          <w:tcPr>
            <w:tcW w:w="6941" w:type="dxa"/>
          </w:tcPr>
          <w:p w14:paraId="4FB24F3E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氏名：　　　　　　　　　　　　　　　　　　　　印</w:t>
            </w:r>
          </w:p>
          <w:p w14:paraId="0696CE13" w14:textId="77777777"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 xml:space="preserve">所属：　　　　　　　　　　　　　　　　</w:t>
            </w:r>
            <w:r w:rsidRPr="00807CBB">
              <w:rPr>
                <w:rFonts w:cs="Times New Roman"/>
                <w:sz w:val="20"/>
                <w:szCs w:val="20"/>
              </w:rPr>
              <w:t>Tel</w:t>
            </w:r>
            <w:r w:rsidRPr="00807CBB">
              <w:rPr>
                <w:rFonts w:cs="Times New Roman" w:hint="eastAsia"/>
                <w:sz w:val="20"/>
                <w:szCs w:val="20"/>
              </w:rPr>
              <w:t>：</w:t>
            </w:r>
          </w:p>
        </w:tc>
      </w:tr>
      <w:tr w:rsidR="00D87738" w:rsidRPr="00807CBB" w14:paraId="0925A774" w14:textId="77777777" w:rsidTr="00D87738">
        <w:trPr>
          <w:trHeight w:val="913"/>
        </w:trPr>
        <w:tc>
          <w:tcPr>
            <w:tcW w:w="2477" w:type="dxa"/>
            <w:vMerge w:val="restart"/>
          </w:tcPr>
          <w:p w14:paraId="748B0373" w14:textId="40B6492E" w:rsidR="00D87738" w:rsidRDefault="00D87738" w:rsidP="00807CBB">
            <w:pPr>
              <w:pStyle w:val="a3"/>
              <w:ind w:firstLineChars="100" w:firstLine="200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研修担当予定の、日本輸血・細胞治療学会認定医、認定輸血検査技師の</w:t>
            </w:r>
          </w:p>
          <w:p w14:paraId="14103F47" w14:textId="77777777" w:rsidR="00D87738" w:rsidRPr="00807CBB" w:rsidRDefault="00D87738" w:rsidP="006E6E46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氏名、所属と、認定番号。</w:t>
            </w:r>
          </w:p>
          <w:p w14:paraId="4E583ADE" w14:textId="77777777" w:rsidR="00D87738" w:rsidRPr="00807CBB" w:rsidRDefault="00D87738" w:rsidP="00807CBB">
            <w:pPr>
              <w:pStyle w:val="a3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（非常勤、兼務、および、他施設からの派遣も可）</w:t>
            </w:r>
          </w:p>
        </w:tc>
        <w:tc>
          <w:tcPr>
            <w:tcW w:w="6941" w:type="dxa"/>
          </w:tcPr>
          <w:p w14:paraId="29D739B5" w14:textId="77777777" w:rsidR="00D87738" w:rsidRPr="00807CBB" w:rsidRDefault="00D8773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（認定医名）　　（所属）　　　　（認定番号）</w:t>
            </w:r>
          </w:p>
          <w:p w14:paraId="40CD8D2D" w14:textId="77777777" w:rsidR="00D87738" w:rsidRPr="00807CBB" w:rsidRDefault="00D8773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1C47CA39" w14:textId="77777777" w:rsidR="00D87738" w:rsidRPr="00807CBB" w:rsidRDefault="00D8773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87738" w:rsidRPr="00807CBB" w14:paraId="5CB7E40A" w14:textId="77777777" w:rsidTr="00D87738">
        <w:trPr>
          <w:trHeight w:val="1530"/>
        </w:trPr>
        <w:tc>
          <w:tcPr>
            <w:tcW w:w="2477" w:type="dxa"/>
            <w:vMerge/>
          </w:tcPr>
          <w:p w14:paraId="1990392B" w14:textId="77777777" w:rsidR="00D87738" w:rsidRPr="00807CBB" w:rsidRDefault="00D87738" w:rsidP="00807CBB">
            <w:pPr>
              <w:pStyle w:val="a3"/>
              <w:ind w:firstLineChars="100" w:firstLine="200"/>
              <w:jc w:val="both"/>
              <w:rPr>
                <w:rFonts w:cs="ＭＳ 明朝" w:hint="eastAsia"/>
                <w:sz w:val="20"/>
                <w:szCs w:val="20"/>
              </w:rPr>
            </w:pPr>
          </w:p>
        </w:tc>
        <w:tc>
          <w:tcPr>
            <w:tcW w:w="6941" w:type="dxa"/>
          </w:tcPr>
          <w:p w14:paraId="73617F72" w14:textId="77777777" w:rsidR="00D87738" w:rsidRPr="00807CBB" w:rsidRDefault="00D8773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（認定技師名）　（所属）　　　　（認定番号）</w:t>
            </w:r>
          </w:p>
          <w:p w14:paraId="7E6340B5" w14:textId="77777777" w:rsidR="00D87738" w:rsidRPr="00807CBB" w:rsidRDefault="00D8773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4CEDE004" w14:textId="77777777" w:rsidR="00D87738" w:rsidRPr="00807CBB" w:rsidRDefault="00D87738" w:rsidP="0020221B">
            <w:pPr>
              <w:pStyle w:val="a3"/>
              <w:jc w:val="both"/>
              <w:rPr>
                <w:rFonts w:cs="Times New Roman" w:hint="eastAsia"/>
                <w:sz w:val="20"/>
                <w:szCs w:val="20"/>
              </w:rPr>
            </w:pPr>
          </w:p>
        </w:tc>
      </w:tr>
      <w:tr w:rsidR="008D6EB4" w:rsidRPr="00807CBB" w14:paraId="2EB31058" w14:textId="77777777" w:rsidTr="00D87738">
        <w:trPr>
          <w:trHeight w:val="4120"/>
        </w:trPr>
        <w:tc>
          <w:tcPr>
            <w:tcW w:w="2477" w:type="dxa"/>
          </w:tcPr>
          <w:p w14:paraId="0495D035" w14:textId="77777777" w:rsidR="008D6EB4" w:rsidRPr="00807CBB" w:rsidRDefault="008D6EB4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可能カリキュラム</w:t>
            </w:r>
          </w:p>
          <w:p w14:paraId="0261242D" w14:textId="77777777" w:rsidR="002E5261" w:rsidRPr="00807CBB" w:rsidRDefault="002E5261" w:rsidP="00807CBB">
            <w:pPr>
              <w:pStyle w:val="a3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（研修可能な</w:t>
            </w:r>
            <w:r w:rsidR="00420686" w:rsidRPr="00807CBB">
              <w:rPr>
                <w:rFonts w:cs="ＭＳ 明朝" w:hint="eastAsia"/>
                <w:sz w:val="20"/>
                <w:szCs w:val="20"/>
              </w:rPr>
              <w:t>項目</w:t>
            </w:r>
            <w:r w:rsidRPr="00807CBB">
              <w:rPr>
                <w:rFonts w:cs="ＭＳ 明朝" w:hint="eastAsia"/>
                <w:sz w:val="20"/>
                <w:szCs w:val="20"/>
              </w:rPr>
              <w:t>の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数字を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○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で囲ってください。</w:t>
            </w:r>
            <w:r w:rsidRPr="00807CB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6941" w:type="dxa"/>
          </w:tcPr>
          <w:p w14:paraId="63B5782F" w14:textId="77777777"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１．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献血について（献血の尊さ、血液センターの役割等）</w:t>
            </w:r>
          </w:p>
          <w:p w14:paraId="43D098DD" w14:textId="77777777"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２．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業務の流れについて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（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献血者募集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問診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採血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検査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製剤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供給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）</w:t>
            </w:r>
          </w:p>
          <w:p w14:paraId="34853572" w14:textId="77777777"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３．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見学</w:t>
            </w:r>
            <w:r w:rsidRPr="00807CBB">
              <w:rPr>
                <w:rFonts w:cs="Times New Roman"/>
                <w:sz w:val="20"/>
                <w:szCs w:val="20"/>
              </w:rPr>
              <w:t xml:space="preserve"> </w:t>
            </w:r>
            <w:r w:rsidR="002E5261" w:rsidRPr="00807CBB">
              <w:rPr>
                <w:rFonts w:cs="Times New Roman"/>
                <w:sz w:val="20"/>
                <w:szCs w:val="20"/>
              </w:rPr>
              <w:t>(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ビデオや</w:t>
            </w:r>
            <w:r w:rsidR="002E5261" w:rsidRPr="00807CBB">
              <w:rPr>
                <w:rFonts w:cs="Times New Roman"/>
                <w:sz w:val="20"/>
                <w:szCs w:val="20"/>
              </w:rPr>
              <w:t>DVD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等使用可</w:t>
            </w:r>
            <w:r w:rsidR="002E5261" w:rsidRPr="00807CBB">
              <w:rPr>
                <w:rFonts w:cs="Times New Roman"/>
                <w:sz w:val="20"/>
                <w:szCs w:val="20"/>
              </w:rPr>
              <w:t>)</w:t>
            </w:r>
            <w:r w:rsidRPr="00807CBB">
              <w:rPr>
                <w:rFonts w:cs="Times New Roman" w:hint="eastAsia"/>
                <w:sz w:val="20"/>
                <w:szCs w:val="20"/>
              </w:rPr>
              <w:t>や実習について</w:t>
            </w:r>
          </w:p>
          <w:p w14:paraId="7560241D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・献血者の接遇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や</w:t>
            </w:r>
            <w:r w:rsidRPr="00807CBB">
              <w:rPr>
                <w:rFonts w:cs="Times New Roman" w:hint="eastAsia"/>
                <w:sz w:val="20"/>
                <w:szCs w:val="20"/>
              </w:rPr>
              <w:t>受け入れ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Pr="00807CBB">
              <w:rPr>
                <w:rFonts w:cs="Times New Roman" w:hint="eastAsia"/>
                <w:sz w:val="20"/>
                <w:szCs w:val="20"/>
              </w:rPr>
              <w:t>各種採血装置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Pr="00807CBB">
              <w:rPr>
                <w:rFonts w:cs="Times New Roman" w:hint="eastAsia"/>
                <w:sz w:val="20"/>
                <w:szCs w:val="20"/>
              </w:rPr>
              <w:t>製剤の製造法など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。</w:t>
            </w:r>
          </w:p>
          <w:p w14:paraId="0456543D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・病院からの申込から供給までの流れ、</w:t>
            </w:r>
            <w:r w:rsidRPr="00807CBB">
              <w:rPr>
                <w:rFonts w:cs="Times New Roman"/>
                <w:sz w:val="20"/>
                <w:szCs w:val="20"/>
              </w:rPr>
              <w:t>MR</w:t>
            </w:r>
            <w:r w:rsidRPr="00807CBB">
              <w:rPr>
                <w:rFonts w:cs="Times New Roman" w:hint="eastAsia"/>
                <w:sz w:val="20"/>
                <w:szCs w:val="20"/>
              </w:rPr>
              <w:t>活動内容など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。</w:t>
            </w:r>
          </w:p>
          <w:p w14:paraId="7EEA6A9E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MR</w:t>
            </w:r>
            <w:r w:rsidRPr="00807CBB">
              <w:rPr>
                <w:rFonts w:cs="Times New Roman" w:hint="eastAsia"/>
                <w:sz w:val="20"/>
                <w:szCs w:val="20"/>
              </w:rPr>
              <w:t>活動、副作用報告時の対処方法等。</w:t>
            </w:r>
          </w:p>
          <w:p w14:paraId="02093407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・献血体験。</w:t>
            </w:r>
          </w:p>
          <w:p w14:paraId="361D9123" w14:textId="77777777"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４．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管理的・法的な事項について</w:t>
            </w:r>
          </w:p>
          <w:p w14:paraId="2755C615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GMP</w:t>
            </w:r>
            <w:r w:rsidRPr="00807CBB">
              <w:rPr>
                <w:rFonts w:cs="Times New Roman" w:hint="eastAsia"/>
                <w:sz w:val="20"/>
                <w:szCs w:val="20"/>
              </w:rPr>
              <w:t>、業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務標準、</w:t>
            </w:r>
            <w:r w:rsidRPr="00807CBB">
              <w:rPr>
                <w:rFonts w:cs="Times New Roman"/>
                <w:sz w:val="20"/>
                <w:szCs w:val="20"/>
              </w:rPr>
              <w:t>PL</w:t>
            </w:r>
            <w:r w:rsidRPr="00807CBB">
              <w:rPr>
                <w:rFonts w:cs="Times New Roman" w:hint="eastAsia"/>
                <w:sz w:val="20"/>
                <w:szCs w:val="20"/>
              </w:rPr>
              <w:t>法、</w:t>
            </w:r>
            <w:r w:rsidRPr="00807CBB">
              <w:rPr>
                <w:rFonts w:cs="Times New Roman"/>
                <w:sz w:val="20"/>
                <w:szCs w:val="20"/>
              </w:rPr>
              <w:t>1964</w:t>
            </w:r>
            <w:r w:rsidRPr="00807CBB">
              <w:rPr>
                <w:rFonts w:cs="Times New Roman" w:hint="eastAsia"/>
                <w:sz w:val="20"/>
                <w:szCs w:val="20"/>
              </w:rPr>
              <w:t>年の閣議決定等について</w:t>
            </w:r>
          </w:p>
          <w:p w14:paraId="209CE05C" w14:textId="77777777"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５．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特殊な事項</w:t>
            </w:r>
          </w:p>
          <w:p w14:paraId="3D57DCE6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BMT</w:t>
            </w:r>
            <w:r w:rsidRPr="00807CBB">
              <w:rPr>
                <w:rFonts w:cs="Times New Roman" w:hint="eastAsia"/>
                <w:sz w:val="20"/>
                <w:szCs w:val="20"/>
              </w:rPr>
              <w:t>登録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 xml:space="preserve">　　　　　　</w:t>
            </w:r>
            <w:r w:rsidRPr="00807CBB">
              <w:rPr>
                <w:rFonts w:cs="Times New Roman" w:hint="eastAsia"/>
                <w:sz w:val="20"/>
                <w:szCs w:val="20"/>
              </w:rPr>
              <w:t>・検査陽性者への告知</w:t>
            </w:r>
          </w:p>
          <w:p w14:paraId="6EC23539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HLA</w:t>
            </w:r>
            <w:r w:rsidRPr="00807CBB">
              <w:rPr>
                <w:rFonts w:cs="Times New Roman" w:hint="eastAsia"/>
                <w:sz w:val="20"/>
                <w:szCs w:val="20"/>
              </w:rPr>
              <w:t>適合供血者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Pr="00807CBB">
              <w:rPr>
                <w:rFonts w:cs="Times New Roman" w:hint="eastAsia"/>
                <w:sz w:val="20"/>
                <w:szCs w:val="20"/>
              </w:rPr>
              <w:t>・まれな血液確保の実際</w:t>
            </w:r>
          </w:p>
          <w:p w14:paraId="2B80CB76" w14:textId="77777777"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・血液製剤の安全対策（遡及調査を含む）</w:t>
            </w:r>
          </w:p>
          <w:p w14:paraId="070A3C2C" w14:textId="77777777" w:rsidR="008D6EB4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６．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その他</w:t>
            </w:r>
            <w:r w:rsidR="00807CBB">
              <w:rPr>
                <w:rFonts w:cs="Times New Roman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8D6EB4" w:rsidRPr="00807CBB" w14:paraId="3F5EE4A7" w14:textId="77777777" w:rsidTr="00D87738">
        <w:trPr>
          <w:trHeight w:val="1856"/>
        </w:trPr>
        <w:tc>
          <w:tcPr>
            <w:tcW w:w="2477" w:type="dxa"/>
          </w:tcPr>
          <w:p w14:paraId="2686C7D4" w14:textId="77777777" w:rsidR="008D6EB4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評価可能項目</w:t>
            </w:r>
          </w:p>
          <w:p w14:paraId="1BACCAE9" w14:textId="77777777" w:rsidR="0020221B" w:rsidRPr="00807CBB" w:rsidRDefault="009545B5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（可能な項目の数字を</w:t>
            </w:r>
          </w:p>
          <w:p w14:paraId="4EF11DA4" w14:textId="77777777" w:rsidR="009545B5" w:rsidRPr="00807CBB" w:rsidRDefault="0020221B" w:rsidP="00807CBB">
            <w:pPr>
              <w:pStyle w:val="a3"/>
              <w:ind w:firstLineChars="100" w:firstLine="200"/>
              <w:jc w:val="both"/>
              <w:rPr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○</w:t>
            </w:r>
            <w:r w:rsidR="009545B5" w:rsidRPr="00807CBB">
              <w:rPr>
                <w:rFonts w:cs="Times New Roman" w:hint="eastAsia"/>
                <w:sz w:val="20"/>
                <w:szCs w:val="20"/>
              </w:rPr>
              <w:t>で囲ってください。）</w:t>
            </w:r>
          </w:p>
        </w:tc>
        <w:tc>
          <w:tcPr>
            <w:tcW w:w="6941" w:type="dxa"/>
          </w:tcPr>
          <w:p w14:paraId="130B03FB" w14:textId="77777777"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１．献血の大切さに対する理解</w:t>
            </w:r>
          </w:p>
          <w:p w14:paraId="28A48123" w14:textId="77777777"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２．献血者の条件に対する知識</w:t>
            </w:r>
          </w:p>
          <w:p w14:paraId="49FAE418" w14:textId="77777777"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３．血液センターへの副作用報告・原因調査依頼方法</w:t>
            </w:r>
          </w:p>
          <w:p w14:paraId="390D5864" w14:textId="77777777"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４．</w:t>
            </w:r>
            <w:r w:rsidRPr="00807CBB">
              <w:rPr>
                <w:rFonts w:cs="ＭＳ 明朝"/>
                <w:sz w:val="20"/>
                <w:szCs w:val="20"/>
              </w:rPr>
              <w:t>MR</w:t>
            </w:r>
            <w:r w:rsidRPr="00807CBB">
              <w:rPr>
                <w:rFonts w:cs="ＭＳ 明朝" w:hint="eastAsia"/>
                <w:sz w:val="20"/>
                <w:szCs w:val="20"/>
              </w:rPr>
              <w:t>の役割の理解</w:t>
            </w:r>
          </w:p>
          <w:p w14:paraId="5004CED7" w14:textId="77777777"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５．</w:t>
            </w:r>
            <w:r w:rsidRPr="00807CBB">
              <w:rPr>
                <w:rFonts w:cs="ＭＳ 明朝"/>
                <w:sz w:val="20"/>
                <w:szCs w:val="20"/>
              </w:rPr>
              <w:t>GMP</w:t>
            </w:r>
            <w:r w:rsidRPr="00807CBB">
              <w:rPr>
                <w:rFonts w:cs="ＭＳ 明朝" w:hint="eastAsia"/>
                <w:sz w:val="20"/>
                <w:szCs w:val="20"/>
              </w:rPr>
              <w:t>や</w:t>
            </w:r>
            <w:r w:rsidRPr="00807CBB">
              <w:rPr>
                <w:rFonts w:cs="ＭＳ 明朝"/>
                <w:sz w:val="20"/>
                <w:szCs w:val="20"/>
              </w:rPr>
              <w:t>PL</w:t>
            </w:r>
            <w:r w:rsidRPr="00807CBB">
              <w:rPr>
                <w:rFonts w:cs="ＭＳ 明朝" w:hint="eastAsia"/>
                <w:sz w:val="20"/>
                <w:szCs w:val="20"/>
              </w:rPr>
              <w:t>法に関する理解</w:t>
            </w:r>
          </w:p>
          <w:p w14:paraId="637FF821" w14:textId="77777777" w:rsidR="008D6EB4" w:rsidRPr="00807CBB" w:rsidRDefault="009545B5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６．総合評価</w:t>
            </w:r>
          </w:p>
        </w:tc>
      </w:tr>
      <w:tr w:rsidR="008D6EB4" w:rsidRPr="00807CBB" w14:paraId="02018740" w14:textId="77777777" w:rsidTr="00D87738">
        <w:trPr>
          <w:trHeight w:val="835"/>
        </w:trPr>
        <w:tc>
          <w:tcPr>
            <w:tcW w:w="2477" w:type="dxa"/>
          </w:tcPr>
          <w:p w14:paraId="3676AC44" w14:textId="77777777" w:rsidR="008D6EB4" w:rsidRPr="00807CBB" w:rsidRDefault="008D6EB4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研修生受け入れ時の条件</w:t>
            </w:r>
          </w:p>
          <w:p w14:paraId="01BB7F21" w14:textId="77777777" w:rsidR="0020221B" w:rsidRPr="00807CBB" w:rsidRDefault="0020221B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</w:t>
            </w:r>
            <w:r w:rsidR="00046218" w:rsidRPr="00807CBB">
              <w:rPr>
                <w:rFonts w:cs="ＭＳ 明朝" w:hint="eastAsia"/>
                <w:sz w:val="20"/>
                <w:szCs w:val="20"/>
              </w:rPr>
              <w:t>研修生</w:t>
            </w:r>
            <w:r w:rsidRPr="00807CBB">
              <w:rPr>
                <w:rFonts w:cs="ＭＳ 明朝" w:hint="eastAsia"/>
                <w:sz w:val="20"/>
                <w:szCs w:val="20"/>
              </w:rPr>
              <w:t>負担費用等）</w:t>
            </w:r>
          </w:p>
        </w:tc>
        <w:tc>
          <w:tcPr>
            <w:tcW w:w="6941" w:type="dxa"/>
          </w:tcPr>
          <w:p w14:paraId="1108C0F9" w14:textId="77777777"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14:paraId="17DFDBD7" w14:textId="77777777"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FAE41F3" w14:textId="77777777" w:rsidR="002E5261" w:rsidRPr="00807CBB" w:rsidRDefault="002E5261" w:rsidP="0020221B">
      <w:pPr>
        <w:pStyle w:val="a3"/>
        <w:spacing w:afterLines="50" w:after="143"/>
        <w:ind w:leftChars="100" w:left="210" w:firstLine="216"/>
        <w:rPr>
          <w:rFonts w:cs="ＭＳ 明朝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血液センタ−用（平成２４年１２改訂）</w:t>
      </w:r>
    </w:p>
    <w:sectPr w:rsidR="002E5261" w:rsidRPr="00807CBB" w:rsidSect="0020221B">
      <w:pgSz w:w="11906" w:h="16838" w:code="9"/>
      <w:pgMar w:top="720" w:right="1134" w:bottom="900" w:left="1134" w:header="851" w:footer="851" w:gutter="0"/>
      <w:paperSrc w:first="7" w:other="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11926" w14:textId="77777777" w:rsidR="0095035F" w:rsidRDefault="00950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2C641E" w14:textId="77777777" w:rsidR="0095035F" w:rsidRDefault="00950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B463" w14:textId="77777777" w:rsidR="0095035F" w:rsidRDefault="00950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9BFB00" w14:textId="77777777" w:rsidR="0095035F" w:rsidRDefault="00950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VerticalSpacing w:val="287"/>
  <w:displayHorizontalDrawingGridEvery w:val="0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4"/>
    <w:rsid w:val="00027DA1"/>
    <w:rsid w:val="00046218"/>
    <w:rsid w:val="000657A6"/>
    <w:rsid w:val="00080DB5"/>
    <w:rsid w:val="001D292A"/>
    <w:rsid w:val="0020221B"/>
    <w:rsid w:val="00224653"/>
    <w:rsid w:val="00284797"/>
    <w:rsid w:val="002E5261"/>
    <w:rsid w:val="00420686"/>
    <w:rsid w:val="00441F48"/>
    <w:rsid w:val="004E7903"/>
    <w:rsid w:val="006C4D2A"/>
    <w:rsid w:val="006E6E46"/>
    <w:rsid w:val="00807CBB"/>
    <w:rsid w:val="00846818"/>
    <w:rsid w:val="008D6EB4"/>
    <w:rsid w:val="00917E20"/>
    <w:rsid w:val="0095035F"/>
    <w:rsid w:val="009545B5"/>
    <w:rsid w:val="009A7BC9"/>
    <w:rsid w:val="00A23EC3"/>
    <w:rsid w:val="00D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A3E86"/>
  <w14:defaultImageDpi w14:val="0"/>
  <w15:docId w15:val="{DFA24D95-7564-44FF-9399-7AC803E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A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A7BC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A7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A7BC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219</Characters>
  <Application>Microsoft Office Word</Application>
  <DocSecurity>0</DocSecurity>
  <Lines>1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YUKETSU</cp:lastModifiedBy>
  <cp:revision>3</cp:revision>
  <cp:lastPrinted>2020-08-24T06:23:00Z</cp:lastPrinted>
  <dcterms:created xsi:type="dcterms:W3CDTF">2020-08-24T06:21:00Z</dcterms:created>
  <dcterms:modified xsi:type="dcterms:W3CDTF">2020-08-24T06:24:00Z</dcterms:modified>
</cp:coreProperties>
</file>